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D" w:rsidRDefault="00B859CD"/>
    <w:p w:rsidR="00B859CD" w:rsidRDefault="00B859CD" w:rsidP="00B859CD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 w:rsidRPr="00884D02">
        <w:rPr>
          <w:rFonts w:ascii="Arial" w:hAnsi="Arial" w:cs="Arial"/>
          <w:b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5B4E47">
        <w:rPr>
          <w:rFonts w:ascii="Calibri" w:hAnsi="Calibri" w:cs="Arial"/>
          <w:smallCaps/>
          <w:szCs w:val="24"/>
          <w:lang w:val="pt-PT" w:eastAsia="pt-PT"/>
        </w:rPr>
        <w:br/>
        <w:t xml:space="preserve">do zamówienia </w:t>
      </w:r>
      <w:bookmarkStart w:id="0" w:name="_GoBack"/>
      <w:bookmarkEnd w:id="0"/>
      <w:r w:rsidR="005B4E47">
        <w:rPr>
          <w:rFonts w:ascii="Calibri" w:hAnsi="Calibri" w:cs="Arial"/>
          <w:smallCaps/>
          <w:szCs w:val="24"/>
          <w:lang w:val="pt-PT" w:eastAsia="pt-PT"/>
        </w:rPr>
        <w:t>IBE/</w:t>
      </w:r>
      <w:r w:rsidR="00884D02">
        <w:rPr>
          <w:rFonts w:ascii="Calibri" w:hAnsi="Calibri" w:cs="Arial"/>
          <w:smallCaps/>
          <w:szCs w:val="24"/>
          <w:lang w:val="pt-PT" w:eastAsia="pt-PT"/>
        </w:rPr>
        <w:t>82</w:t>
      </w:r>
      <w:r w:rsidR="00773AF9">
        <w:rPr>
          <w:rFonts w:ascii="Calibri" w:hAnsi="Calibri" w:cs="Arial"/>
          <w:smallCaps/>
          <w:szCs w:val="24"/>
          <w:lang w:val="pt-PT" w:eastAsia="pt-PT"/>
        </w:rPr>
        <w:t>/</w:t>
      </w:r>
      <w:r>
        <w:rPr>
          <w:rFonts w:ascii="Calibri" w:hAnsi="Calibri" w:cs="Arial"/>
          <w:smallCaps/>
          <w:szCs w:val="24"/>
          <w:lang w:val="pt-PT" w:eastAsia="pt-PT"/>
        </w:rPr>
        <w:t>20</w:t>
      </w:r>
      <w:r w:rsidR="00C85041">
        <w:rPr>
          <w:rFonts w:ascii="Calibri" w:hAnsi="Calibri" w:cs="Arial"/>
          <w:smallCaps/>
          <w:szCs w:val="24"/>
          <w:lang w:val="pt-PT" w:eastAsia="pt-PT"/>
        </w:rPr>
        <w:t>2</w:t>
      </w:r>
      <w:r w:rsidR="00884D02">
        <w:rPr>
          <w:rFonts w:ascii="Calibri" w:hAnsi="Calibri" w:cs="Arial"/>
          <w:smallCaps/>
          <w:szCs w:val="24"/>
          <w:lang w:val="pt-PT" w:eastAsia="pt-PT"/>
        </w:rPr>
        <w:t>3</w:t>
      </w:r>
    </w:p>
    <w:p w:rsidR="00B859CD" w:rsidRDefault="00B859CD" w:rsidP="00B859CD">
      <w:r>
        <w:tab/>
      </w:r>
    </w:p>
    <w:p w:rsidR="00B859CD" w:rsidRPr="003A38A7" w:rsidRDefault="00B859CD" w:rsidP="00B859CD"/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B859C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 w:rsidR="005B4E47">
        <w:rPr>
          <w:rFonts w:ascii="Arial" w:hAnsi="Arial" w:cs="Arial"/>
          <w:b/>
          <w:caps/>
          <w:u w:val="single"/>
        </w:rPr>
        <w:t>DOŚWIADCZENIA, o którym mowa w pkt 4.</w:t>
      </w:r>
      <w:r w:rsidR="007351D5">
        <w:rPr>
          <w:rFonts w:ascii="Arial" w:hAnsi="Arial" w:cs="Arial"/>
          <w:b/>
          <w:caps/>
          <w:u w:val="single"/>
        </w:rPr>
        <w:t>2</w:t>
      </w:r>
    </w:p>
    <w:tbl>
      <w:tblPr>
        <w:tblpPr w:leftFromText="141" w:rightFromText="141" w:vertAnchor="text" w:horzAnchor="margin" w:tblpXSpec="center" w:tblpY="110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063"/>
        <w:gridCol w:w="1487"/>
        <w:gridCol w:w="1701"/>
        <w:gridCol w:w="1559"/>
        <w:gridCol w:w="1560"/>
        <w:gridCol w:w="1842"/>
      </w:tblGrid>
      <w:tr w:rsidR="007351D5" w:rsidRPr="004F3066" w:rsidTr="00884D02">
        <w:trPr>
          <w:trHeight w:val="896"/>
        </w:trPr>
        <w:tc>
          <w:tcPr>
            <w:tcW w:w="9709" w:type="dxa"/>
            <w:gridSpan w:val="7"/>
          </w:tcPr>
          <w:p w:rsidR="00AE5B77" w:rsidRDefault="00AE5B77" w:rsidP="00AE5B77">
            <w:pPr>
              <w:jc w:val="both"/>
              <w:rPr>
                <w:rFonts w:asciiTheme="majorHAnsi" w:hAnsiTheme="majorHAnsi"/>
              </w:rPr>
            </w:pPr>
            <w:r w:rsidRPr="00AE5B77">
              <w:rPr>
                <w:rFonts w:asciiTheme="majorHAnsi" w:hAnsiTheme="majorHAnsi"/>
              </w:rPr>
              <w:t>Ekspert lub zespół ekspertów zgłoszony do realizacji zamówienia powinien móc wykazać się realizacją projektów (innych niż wskazane w warunkach udziału w postępowaniu) wykonanych w ciągu ostatnich 3 lat, w których przeprowadzono kompleksowe testy bezpieczeństwa aplikacji obejmujące testy penetracyjne aplikacji webowych typu „</w:t>
            </w:r>
            <w:proofErr w:type="spellStart"/>
            <w:r w:rsidRPr="00AE5B77">
              <w:rPr>
                <w:rFonts w:asciiTheme="majorHAnsi" w:hAnsiTheme="majorHAnsi"/>
              </w:rPr>
              <w:t>black-box</w:t>
            </w:r>
            <w:proofErr w:type="spellEnd"/>
            <w:r w:rsidRPr="00AE5B77">
              <w:rPr>
                <w:rFonts w:asciiTheme="majorHAnsi" w:hAnsiTheme="majorHAnsi"/>
              </w:rPr>
              <w:t>” i „</w:t>
            </w:r>
            <w:proofErr w:type="spellStart"/>
            <w:r w:rsidRPr="00AE5B77">
              <w:rPr>
                <w:rFonts w:asciiTheme="majorHAnsi" w:hAnsiTheme="majorHAnsi"/>
              </w:rPr>
              <w:t>white-box</w:t>
            </w:r>
            <w:proofErr w:type="spellEnd"/>
            <w:r w:rsidRPr="00AE5B77">
              <w:rPr>
                <w:rFonts w:asciiTheme="majorHAnsi" w:hAnsiTheme="majorHAnsi"/>
              </w:rPr>
              <w:t>” z użyciem metodyki OWASP (</w:t>
            </w:r>
            <w:proofErr w:type="spellStart"/>
            <w:r w:rsidRPr="00AE5B77">
              <w:rPr>
                <w:rFonts w:asciiTheme="majorHAnsi" w:hAnsiTheme="majorHAnsi"/>
              </w:rPr>
              <w:t>Open</w:t>
            </w:r>
            <w:proofErr w:type="spellEnd"/>
            <w:r w:rsidRPr="00AE5B77">
              <w:rPr>
                <w:rFonts w:asciiTheme="majorHAnsi" w:hAnsiTheme="majorHAnsi"/>
              </w:rPr>
              <w:t xml:space="preserve"> Web </w:t>
            </w:r>
            <w:proofErr w:type="spellStart"/>
            <w:r w:rsidRPr="00AE5B77">
              <w:rPr>
                <w:rFonts w:asciiTheme="majorHAnsi" w:hAnsiTheme="majorHAnsi"/>
              </w:rPr>
              <w:t>Application</w:t>
            </w:r>
            <w:proofErr w:type="spellEnd"/>
            <w:r w:rsidRPr="00AE5B77">
              <w:rPr>
                <w:rFonts w:asciiTheme="majorHAnsi" w:hAnsiTheme="majorHAnsi"/>
              </w:rPr>
              <w:t xml:space="preserve"> Security Project) oraz testy infrastruktury informatycznej badanej aplikacji z użyciem metodyki PTES (</w:t>
            </w:r>
            <w:proofErr w:type="spellStart"/>
            <w:r w:rsidRPr="00AE5B77">
              <w:rPr>
                <w:rFonts w:asciiTheme="majorHAnsi" w:hAnsiTheme="majorHAnsi"/>
              </w:rPr>
              <w:t>The</w:t>
            </w:r>
            <w:proofErr w:type="spellEnd"/>
            <w:r w:rsidRPr="00AE5B77">
              <w:rPr>
                <w:rFonts w:asciiTheme="majorHAnsi" w:hAnsiTheme="majorHAnsi"/>
              </w:rPr>
              <w:t xml:space="preserve"> </w:t>
            </w:r>
            <w:proofErr w:type="spellStart"/>
            <w:r w:rsidRPr="00AE5B77">
              <w:rPr>
                <w:rFonts w:asciiTheme="majorHAnsi" w:hAnsiTheme="majorHAnsi"/>
              </w:rPr>
              <w:t>Penetration</w:t>
            </w:r>
            <w:proofErr w:type="spellEnd"/>
            <w:r w:rsidRPr="00AE5B77">
              <w:rPr>
                <w:rFonts w:asciiTheme="majorHAnsi" w:hAnsiTheme="majorHAnsi"/>
              </w:rPr>
              <w:t xml:space="preserve"> </w:t>
            </w:r>
            <w:proofErr w:type="spellStart"/>
            <w:r w:rsidRPr="00AE5B77">
              <w:rPr>
                <w:rFonts w:asciiTheme="majorHAnsi" w:hAnsiTheme="majorHAnsi"/>
              </w:rPr>
              <w:t>Testing</w:t>
            </w:r>
            <w:proofErr w:type="spellEnd"/>
            <w:r w:rsidRPr="00AE5B77">
              <w:rPr>
                <w:rFonts w:asciiTheme="majorHAnsi" w:hAnsiTheme="majorHAnsi"/>
              </w:rPr>
              <w:t xml:space="preserve"> </w:t>
            </w:r>
            <w:proofErr w:type="spellStart"/>
            <w:r w:rsidRPr="00AE5B77">
              <w:rPr>
                <w:rFonts w:asciiTheme="majorHAnsi" w:hAnsiTheme="majorHAnsi"/>
              </w:rPr>
              <w:t>Execution</w:t>
            </w:r>
            <w:proofErr w:type="spellEnd"/>
            <w:r w:rsidRPr="00AE5B77">
              <w:rPr>
                <w:rFonts w:asciiTheme="majorHAnsi" w:hAnsiTheme="majorHAnsi"/>
              </w:rPr>
              <w:t xml:space="preserve"> Standard), a wartość każdego przedstawionego projektu opiewała na kwotę minimum 20 000,00 zł brutto. Za każdy projekt spełniający to kryterium Oferent może uzyskać 5 punktów, maksymalnie 25 punktów. </w:t>
            </w:r>
          </w:p>
          <w:p w:rsidR="007351D5" w:rsidRPr="00884D02" w:rsidRDefault="00AE5B77" w:rsidP="00AE5B77">
            <w:pPr>
              <w:pStyle w:val="Normalny1"/>
              <w:spacing w:line="276" w:lineRule="auto"/>
              <w:jc w:val="both"/>
              <w:rPr>
                <w:rFonts w:asciiTheme="majorHAnsi" w:hAnsiTheme="majorHAnsi"/>
              </w:rPr>
            </w:pPr>
            <w:r w:rsidRPr="00ED0CDE">
              <w:rPr>
                <w:rFonts w:asciiTheme="majorHAnsi" w:hAnsiTheme="majorHAnsi"/>
              </w:rPr>
              <w:t>Ocena będzie dokonywana na zasadzie 0-1 (wykonał/nie wykonał).</w:t>
            </w:r>
          </w:p>
        </w:tc>
      </w:tr>
      <w:tr w:rsidR="007351D5" w:rsidRPr="004F3066" w:rsidTr="00884D02">
        <w:trPr>
          <w:trHeight w:val="896"/>
        </w:trPr>
        <w:tc>
          <w:tcPr>
            <w:tcW w:w="497" w:type="dxa"/>
          </w:tcPr>
          <w:p w:rsidR="007351D5" w:rsidRPr="007960E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063" w:type="dxa"/>
          </w:tcPr>
          <w:p w:rsidR="007351D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Ekspert</w:t>
            </w:r>
          </w:p>
          <w:p w:rsidR="007351D5" w:rsidRPr="007960E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1487" w:type="dxa"/>
          </w:tcPr>
          <w:p w:rsidR="007351D5" w:rsidRDefault="007351D5" w:rsidP="005B4E47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Tytuł</w:t>
            </w:r>
          </w:p>
          <w:p w:rsidR="007351D5" w:rsidRPr="005B4E47" w:rsidRDefault="007351D5" w:rsidP="00F05ED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projektu</w:t>
            </w:r>
          </w:p>
        </w:tc>
        <w:tc>
          <w:tcPr>
            <w:tcW w:w="1701" w:type="dxa"/>
          </w:tcPr>
          <w:p w:rsidR="007351D5" w:rsidRDefault="007351D5" w:rsidP="00773AF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Opis realizowanego testu</w:t>
            </w:r>
          </w:p>
          <w:p w:rsidR="007351D5" w:rsidRPr="007960E5" w:rsidRDefault="007351D5" w:rsidP="00773AF9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(typ aplikacji webowych/metodyka)</w:t>
            </w:r>
          </w:p>
        </w:tc>
        <w:tc>
          <w:tcPr>
            <w:tcW w:w="1559" w:type="dxa"/>
          </w:tcPr>
          <w:p w:rsidR="007351D5" w:rsidRPr="007960E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Wartość zamówienia</w:t>
            </w:r>
            <w:r w:rsidR="00884D02">
              <w:rPr>
                <w:rFonts w:ascii="Calibri" w:hAnsi="Calibri" w:cs="Arial"/>
                <w:b/>
              </w:rPr>
              <w:t xml:space="preserve"> (brutto)</w:t>
            </w:r>
          </w:p>
        </w:tc>
        <w:tc>
          <w:tcPr>
            <w:tcW w:w="1560" w:type="dxa"/>
          </w:tcPr>
          <w:p w:rsidR="007351D5" w:rsidRPr="007960E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 xml:space="preserve">Miejsce i data publikacji </w:t>
            </w:r>
            <w:r w:rsidRPr="007960E5">
              <w:rPr>
                <w:rFonts w:ascii="Calibri" w:hAnsi="Calibri" w:cs="Arial"/>
                <w:b/>
              </w:rPr>
              <w:br/>
            </w:r>
            <w:r w:rsidRPr="00CE6C01">
              <w:rPr>
                <w:rFonts w:ascii="Calibri" w:hAnsi="Calibri" w:cs="Arial"/>
                <w:b/>
                <w:i/>
              </w:rPr>
              <w:t>(jeśli dotyczy)</w:t>
            </w:r>
          </w:p>
        </w:tc>
        <w:tc>
          <w:tcPr>
            <w:tcW w:w="1842" w:type="dxa"/>
          </w:tcPr>
          <w:p w:rsidR="007351D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:rsidR="007351D5" w:rsidRPr="00884D02" w:rsidRDefault="007351D5" w:rsidP="00884D02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(pełna nazwa adres</w:t>
            </w:r>
            <w:r w:rsidRPr="00CE6C01">
              <w:rPr>
                <w:rFonts w:ascii="Calibri" w:hAnsi="Calibri" w:cs="Arial"/>
                <w:b/>
                <w:i/>
              </w:rPr>
              <w:t>)</w:t>
            </w:r>
          </w:p>
        </w:tc>
      </w:tr>
      <w:tr w:rsidR="007351D5" w:rsidRPr="004F3066" w:rsidTr="00884D02">
        <w:trPr>
          <w:trHeight w:val="359"/>
        </w:trPr>
        <w:tc>
          <w:tcPr>
            <w:tcW w:w="49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1063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:rsidTr="00884D02">
        <w:trPr>
          <w:trHeight w:val="279"/>
        </w:trPr>
        <w:tc>
          <w:tcPr>
            <w:tcW w:w="49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063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:rsidTr="00884D02">
        <w:trPr>
          <w:trHeight w:val="298"/>
        </w:trPr>
        <w:tc>
          <w:tcPr>
            <w:tcW w:w="49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3.</w:t>
            </w:r>
          </w:p>
        </w:tc>
        <w:tc>
          <w:tcPr>
            <w:tcW w:w="1063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:rsidTr="00884D02">
        <w:trPr>
          <w:trHeight w:val="245"/>
        </w:trPr>
        <w:tc>
          <w:tcPr>
            <w:tcW w:w="49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063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:rsidTr="00884D02">
        <w:trPr>
          <w:trHeight w:val="272"/>
        </w:trPr>
        <w:tc>
          <w:tcPr>
            <w:tcW w:w="49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5.</w:t>
            </w:r>
          </w:p>
        </w:tc>
        <w:tc>
          <w:tcPr>
            <w:tcW w:w="1063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BE036C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5B4E47" w:rsidRDefault="00B859CD" w:rsidP="00BE036C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sectPr w:rsidR="00B859CD" w:rsidRPr="005B4E47" w:rsidSect="00422B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49472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12" w:rsidRDefault="00927912" w:rsidP="00B859CD">
      <w:pPr>
        <w:spacing w:after="0" w:line="240" w:lineRule="auto"/>
      </w:pPr>
      <w:r>
        <w:separator/>
      </w:r>
    </w:p>
  </w:endnote>
  <w:endnote w:type="continuationSeparator" w:id="0">
    <w:p w:rsidR="00927912" w:rsidRDefault="00927912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12" w:rsidRDefault="00927912" w:rsidP="00B859CD">
      <w:pPr>
        <w:spacing w:after="0" w:line="240" w:lineRule="auto"/>
      </w:pPr>
      <w:r>
        <w:separator/>
      </w:r>
    </w:p>
  </w:footnote>
  <w:footnote w:type="continuationSeparator" w:id="0">
    <w:p w:rsidR="00927912" w:rsidRDefault="00927912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D" w:rsidRDefault="00884D02">
    <w:pPr>
      <w:pStyle w:val="Nagwek"/>
    </w:pPr>
    <w:r w:rsidRPr="00884D0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-287655</wp:posOffset>
          </wp:positionV>
          <wp:extent cx="5610225" cy="485775"/>
          <wp:effectExtent l="19050" t="0" r="0" b="0"/>
          <wp:wrapNone/>
          <wp:docPr id="2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184" cy="48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59CD" w:rsidRDefault="00B859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SK5-SK">
    <w15:presenceInfo w15:providerId="Windows Live" w15:userId="0b6b883f609306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59CD"/>
    <w:rsid w:val="00114297"/>
    <w:rsid w:val="001418CF"/>
    <w:rsid w:val="00197B7A"/>
    <w:rsid w:val="001C2156"/>
    <w:rsid w:val="00202563"/>
    <w:rsid w:val="003F2AE5"/>
    <w:rsid w:val="00422B39"/>
    <w:rsid w:val="005A5DA3"/>
    <w:rsid w:val="005B4E47"/>
    <w:rsid w:val="005D3619"/>
    <w:rsid w:val="005D5ADA"/>
    <w:rsid w:val="006133E7"/>
    <w:rsid w:val="00676ED4"/>
    <w:rsid w:val="00722FD4"/>
    <w:rsid w:val="007351D5"/>
    <w:rsid w:val="00773AF9"/>
    <w:rsid w:val="00884D02"/>
    <w:rsid w:val="00912169"/>
    <w:rsid w:val="00927912"/>
    <w:rsid w:val="00955123"/>
    <w:rsid w:val="00A533DB"/>
    <w:rsid w:val="00AE5B77"/>
    <w:rsid w:val="00B859CD"/>
    <w:rsid w:val="00BC41A0"/>
    <w:rsid w:val="00BE036C"/>
    <w:rsid w:val="00BE18D6"/>
    <w:rsid w:val="00BF33BF"/>
    <w:rsid w:val="00C77BFC"/>
    <w:rsid w:val="00C85041"/>
    <w:rsid w:val="00DF74F7"/>
    <w:rsid w:val="00E23A8F"/>
    <w:rsid w:val="00EF6662"/>
    <w:rsid w:val="00F0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39"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351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7351D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7351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D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8C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8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19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IBE_KK</cp:lastModifiedBy>
  <cp:revision>17</cp:revision>
  <dcterms:created xsi:type="dcterms:W3CDTF">2018-12-31T10:21:00Z</dcterms:created>
  <dcterms:modified xsi:type="dcterms:W3CDTF">2023-02-15T12:53:00Z</dcterms:modified>
</cp:coreProperties>
</file>